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</w:pPr>
      <w:r>
        <w:rPr>
          <w:rFonts w:ascii="Times New Roman" w:hAnsi="Times New Roman" w:cs="Times New Roman"/>
          <w:sz w:val="28"/>
          <w:sz-cs w:val="28"/>
          <w:b/>
        </w:rPr>
        <w:t xml:space="preserve">ПЛАН ЈАВНИХ ПОЗИВА МИНИСТАРСТВА ПОЉОПРИВРЕДЕ, ШУМАРСТВА И ВОДОПРИВРЕДЕ – УПРАВЕ ЗА АГРАРНА ПЛАЋАЊА </w:t>
        <w:br/>
        <w:t xml:space="preserve">2026. ГОДИНА</w:t>
      </w:r>
    </w:p>
    <w:p>
      <w:pPr/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  <w:b/>
        </w:rPr>
        <w:t xml:space="preserve">МЕРЕ ПОДРШКЕ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  <w:b/>
        </w:rPr>
        <w:t xml:space="preserve">ПЛАНИРАНИ ПЕРИОД ЈАВНОГ ПОЗИВА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1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Премија за млеко IV квартал 2025. године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ЈАНУАР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2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Кредитна подршка – први позив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ФЕБРУАР - ЈУН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3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Основни подстицаји у биљној производњи (по хектару) – прва рата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ФЕБРУАР - МАРТ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4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у сточарству за тов – први позив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МАРТ - АПРИЛ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5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Премија за млеко I квартал 2026. године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АПРИЛ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6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у сточарству за квалитетна приплодна грла 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АПРИЛ - МАЈ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7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у сточарству по кошници пчела 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МАЈ - ЈУН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8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у сточарству за краве за узгој телади за тов 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МАЈ - ЈУН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9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Премија за млеко II квартал 2026. године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ЈУЛ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10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Кредитна подршка – други позив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АВГУСТ - СЕПТЕМБАР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11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у сточарству за тов – други позив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АВГУСТ - СЕПТЕМБАР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12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Премија за млеко III квартал 2026. године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ОКТОБАР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13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Основни подстицаји у биљној производњи (по хектару) – друга рата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СЕПТЕМБАР-НОВЕМБАР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14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за подизање вишегодишњих засада винове лозе  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ОКТОБАР - НОВЕМБАР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15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за подизање вишегодишњих засада воћа  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ОКТОБАР - НОВЕМБАР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16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за расадничарe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ОКТОБАР - НОВЕМБАР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17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за очување животињских генетичких ресурса 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ОКТОБАР - НОВЕМБАР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18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за очување биљних генетичких ресурса 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ОКТОБАР - НОВЕМБАР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19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за органску биљну производњу 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ОКТОБАР - НОВЕМБАР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20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Пoдстицajи зa oргaнску стoчaрску прoизвoдњу 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ОКТОБАР - НОВЕМБАР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21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за набавку квалитетних приплодних грла 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ОКТОБАР - НОВЕМБАР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22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Подстицаји за осигурање у пољопривреди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ОКТОБАР - НОВЕМБАР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23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Инвестиције у примарну биљну производњу – машине и опрема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НОВЕМБАР - ДЕЦЕМБАР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24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Инвестиције у примарну сточарску производњу – машине и опрема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НОВЕМБАР - ДЕЦЕМБАР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25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Инвестиције у изградњу и опремање у сектору вина 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НОВЕМБАР - ДЕЦЕМБАР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26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Инвестиције у изградњу и опремање у сектору јаких алк. пића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НОВЕМБАР – ДЕЦЕМБАР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sectPr>
      <w:pgSz w:w="11900" w:h="16840"/>
      <w:pgMar w:top="1134" w:right="1021" w:bottom="1134" w:left="1021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Milos Stojanovic</dc:creator>
</cp:coreProperties>
</file>

<file path=docProps/meta.xml><?xml version="1.0" encoding="utf-8"?>
<meta xmlns="http://schemas.apple.com/cocoa/2006/metadata">
  <generator>CocoaOOXMLWriter/2299</generator>
</meta>
</file>